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5A62" w14:textId="77777777" w:rsidR="00F9123E" w:rsidRDefault="00F9123E" w:rsidP="00F9123E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28B0FA38" w14:textId="2D359845" w:rsidR="00590618" w:rsidRDefault="00656B19" w:rsidP="00590618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7</w:t>
      </w:r>
      <w:r w:rsidR="00590618">
        <w:rPr>
          <w:rFonts w:ascii="Arial" w:hAnsi="Arial" w:cs="Arial"/>
          <w:b/>
          <w:bCs/>
          <w:sz w:val="20"/>
          <w:szCs w:val="20"/>
          <w:lang w:val="az-Latn-AZ"/>
        </w:rPr>
        <w:t xml:space="preserve"> nömrəli Əlavə</w:t>
      </w:r>
    </w:p>
    <w:p w14:paraId="287BFD01" w14:textId="01A5B438" w:rsidR="00590618" w:rsidRDefault="00590618" w:rsidP="00590618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435A28" wp14:editId="62B98164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5CDDB" w14:textId="77777777" w:rsidR="00590618" w:rsidRDefault="00590618" w:rsidP="00590618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ED710C4" w14:textId="77777777" w:rsidR="00590618" w:rsidRDefault="00590618" w:rsidP="00590618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BAB109C" w14:textId="77777777" w:rsidR="00590618" w:rsidRDefault="00590618" w:rsidP="00590618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CA90F9A" w14:textId="77777777" w:rsidR="00590618" w:rsidRDefault="00590618" w:rsidP="00590618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A8AA1C6" w14:textId="569069BA" w:rsidR="00115154" w:rsidRDefault="00115154" w:rsidP="009C6196">
      <w:pPr>
        <w:spacing w:after="120"/>
        <w:ind w:right="-2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D34F9AE" w14:textId="77777777" w:rsidR="00A36CF6" w:rsidRPr="00A36CF6" w:rsidRDefault="00A36CF6" w:rsidP="009C6196">
      <w:pPr>
        <w:spacing w:after="120"/>
        <w:ind w:right="-2"/>
        <w:jc w:val="center"/>
        <w:rPr>
          <w:rFonts w:ascii="Arial" w:hAnsi="Arial" w:cs="Arial"/>
          <w:b/>
          <w:sz w:val="6"/>
          <w:szCs w:val="6"/>
          <w:lang w:val="az-Latn-AZ"/>
        </w:rPr>
      </w:pPr>
    </w:p>
    <w:p w14:paraId="636D0936" w14:textId="77777777" w:rsidR="00115154" w:rsidRPr="009C6196" w:rsidRDefault="009B1829" w:rsidP="009C6196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9C6196">
        <w:rPr>
          <w:rFonts w:ascii="Arial" w:hAnsi="Arial" w:cs="Arial"/>
          <w:b/>
          <w:sz w:val="24"/>
          <w:szCs w:val="24"/>
          <w:lang w:val="az-Latn-AZ"/>
        </w:rPr>
        <w:t xml:space="preserve">Ekvivalent mallardan istifadəyə dair icazə verilməsi </w:t>
      </w:r>
      <w:r w:rsidR="009A788E" w:rsidRPr="009C6196">
        <w:rPr>
          <w:rFonts w:ascii="Arial" w:hAnsi="Arial" w:cs="Arial"/>
          <w:b/>
          <w:sz w:val="24"/>
          <w:szCs w:val="24"/>
          <w:lang w:val="az-Latn-AZ"/>
        </w:rPr>
        <w:t>üçün</w:t>
      </w:r>
    </w:p>
    <w:p w14:paraId="5719BD25" w14:textId="0864569E" w:rsidR="009A788E" w:rsidRPr="009C6196" w:rsidRDefault="009A788E" w:rsidP="009C6196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9C6196">
        <w:rPr>
          <w:rFonts w:ascii="Arial" w:hAnsi="Arial" w:cs="Arial"/>
          <w:b/>
          <w:sz w:val="24"/>
          <w:szCs w:val="24"/>
          <w:lang w:val="az-Latn-AZ"/>
        </w:rPr>
        <w:t xml:space="preserve"> ƏRİZƏ</w:t>
      </w:r>
    </w:p>
    <w:p w14:paraId="15992E44" w14:textId="68CE8ACE" w:rsidR="00F22E01" w:rsidRDefault="00F22E01" w:rsidP="00F22E01">
      <w:pPr>
        <w:spacing w:after="0" w:line="240" w:lineRule="auto"/>
        <w:ind w:right="-2"/>
        <w:rPr>
          <w:rFonts w:ascii="Arial" w:hAnsi="Arial" w:cs="Arial"/>
          <w:b/>
          <w:lang w:val="az-Latn-AZ"/>
        </w:rPr>
      </w:pPr>
    </w:p>
    <w:tbl>
      <w:tblPr>
        <w:tblStyle w:val="Cdvltoru"/>
        <w:tblW w:w="10206" w:type="dxa"/>
        <w:tblInd w:w="137" w:type="dxa"/>
        <w:tblLook w:val="04A0" w:firstRow="1" w:lastRow="0" w:firstColumn="1" w:lastColumn="0" w:noHBand="0" w:noVBand="1"/>
      </w:tblPr>
      <w:tblGrid>
        <w:gridCol w:w="583"/>
        <w:gridCol w:w="240"/>
        <w:gridCol w:w="1772"/>
        <w:gridCol w:w="568"/>
        <w:gridCol w:w="1940"/>
        <w:gridCol w:w="16"/>
        <w:gridCol w:w="362"/>
        <w:gridCol w:w="1446"/>
        <w:gridCol w:w="781"/>
        <w:gridCol w:w="584"/>
        <w:gridCol w:w="1914"/>
      </w:tblGrid>
      <w:tr w:rsidR="00406DC5" w:rsidRPr="00D42EA9" w14:paraId="58E8796F" w14:textId="77777777" w:rsidTr="00656B19">
        <w:trPr>
          <w:trHeight w:val="474"/>
        </w:trPr>
        <w:tc>
          <w:tcPr>
            <w:tcW w:w="10206" w:type="dxa"/>
            <w:gridSpan w:val="11"/>
            <w:shd w:val="clear" w:color="auto" w:fill="0070C0"/>
            <w:vAlign w:val="center"/>
          </w:tcPr>
          <w:p w14:paraId="5DB3E1C0" w14:textId="77777777" w:rsidR="00406DC5" w:rsidRPr="00D42EA9" w:rsidRDefault="00406DC5" w:rsidP="00AC7D27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656B19">
              <w:rPr>
                <w:rFonts w:ascii="Arial" w:hAnsi="Arial" w:cs="Arial"/>
                <w:b/>
                <w:color w:val="FFFFFF" w:themeColor="background1"/>
                <w:lang w:val="az-Latn-AZ"/>
              </w:rPr>
              <w:t>1. Müraciət edilən gömrük orqanı</w:t>
            </w:r>
          </w:p>
        </w:tc>
      </w:tr>
      <w:tr w:rsidR="00406DC5" w:rsidRPr="0005429F" w14:paraId="102EFA57" w14:textId="77777777" w:rsidTr="00FC0FC5">
        <w:trPr>
          <w:trHeight w:val="489"/>
        </w:trPr>
        <w:tc>
          <w:tcPr>
            <w:tcW w:w="10206" w:type="dxa"/>
            <w:gridSpan w:val="11"/>
            <w:vAlign w:val="center"/>
          </w:tcPr>
          <w:p w14:paraId="69878CBC" w14:textId="77777777" w:rsidR="00406DC5" w:rsidRPr="0005429F" w:rsidRDefault="00406DC5" w:rsidP="00AC7D27">
            <w:pPr>
              <w:ind w:right="-2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406DC5" w:rsidRPr="00D42EA9" w14:paraId="318C8C0A" w14:textId="77777777" w:rsidTr="00656B19">
        <w:trPr>
          <w:trHeight w:val="474"/>
        </w:trPr>
        <w:tc>
          <w:tcPr>
            <w:tcW w:w="10206" w:type="dxa"/>
            <w:gridSpan w:val="11"/>
            <w:shd w:val="clear" w:color="auto" w:fill="0070C0"/>
            <w:vAlign w:val="center"/>
          </w:tcPr>
          <w:p w14:paraId="7546A09D" w14:textId="77777777" w:rsidR="00406DC5" w:rsidRPr="00D42EA9" w:rsidRDefault="00406DC5" w:rsidP="00AC7D27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656B19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2. Müraciət edən şəxs barədə məlumat             </w:t>
            </w:r>
          </w:p>
        </w:tc>
      </w:tr>
      <w:tr w:rsidR="00406DC5" w:rsidRPr="00D42EA9" w14:paraId="0386BF4C" w14:textId="77777777" w:rsidTr="00ED56D6">
        <w:trPr>
          <w:trHeight w:val="365"/>
        </w:trPr>
        <w:tc>
          <w:tcPr>
            <w:tcW w:w="5119" w:type="dxa"/>
            <w:gridSpan w:val="6"/>
            <w:shd w:val="clear" w:color="auto" w:fill="auto"/>
            <w:vAlign w:val="center"/>
          </w:tcPr>
          <w:p w14:paraId="77E52FC6" w14:textId="2B447892" w:rsidR="00406DC5" w:rsidRDefault="00406DC5" w:rsidP="00AC7D27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6F5801">
              <w:rPr>
                <w:rFonts w:ascii="Arial" w:hAnsi="Arial" w:cs="Arial"/>
                <w:lang w:val="az-Latn-AZ"/>
              </w:rPr>
              <w:t>, ünvanı</w:t>
            </w:r>
            <w:r>
              <w:rPr>
                <w:rFonts w:ascii="Arial" w:hAnsi="Arial" w:cs="Arial"/>
                <w:lang w:val="az-Latn-AZ"/>
              </w:rPr>
              <w:t xml:space="preserve"> / </w:t>
            </w:r>
          </w:p>
          <w:p w14:paraId="2E66BE76" w14:textId="77777777" w:rsidR="00406DC5" w:rsidRPr="00AE392B" w:rsidRDefault="00406DC5" w:rsidP="00AC7D27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5087" w:type="dxa"/>
            <w:gridSpan w:val="5"/>
            <w:shd w:val="clear" w:color="auto" w:fill="auto"/>
            <w:vAlign w:val="center"/>
          </w:tcPr>
          <w:p w14:paraId="36A56E57" w14:textId="77777777" w:rsidR="00406DC5" w:rsidRPr="00D42EA9" w:rsidRDefault="00406DC5" w:rsidP="00AC7D27">
            <w:pPr>
              <w:pStyle w:val="ntervalYoxdur"/>
              <w:rPr>
                <w:lang w:val="az-Latn-AZ"/>
              </w:rPr>
            </w:pPr>
          </w:p>
        </w:tc>
      </w:tr>
      <w:tr w:rsidR="00406DC5" w:rsidRPr="00D42EA9" w14:paraId="199AEE7A" w14:textId="77777777" w:rsidTr="00ED56D6">
        <w:trPr>
          <w:trHeight w:val="279"/>
        </w:trPr>
        <w:tc>
          <w:tcPr>
            <w:tcW w:w="5119" w:type="dxa"/>
            <w:gridSpan w:val="6"/>
            <w:shd w:val="clear" w:color="auto" w:fill="auto"/>
            <w:vAlign w:val="center"/>
          </w:tcPr>
          <w:p w14:paraId="50E316FD" w14:textId="77777777" w:rsidR="00406DC5" w:rsidRPr="00D42EA9" w:rsidRDefault="00406DC5" w:rsidP="00AC7D27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5087" w:type="dxa"/>
            <w:gridSpan w:val="5"/>
            <w:shd w:val="clear" w:color="auto" w:fill="auto"/>
            <w:vAlign w:val="center"/>
          </w:tcPr>
          <w:p w14:paraId="32F5C532" w14:textId="77777777" w:rsidR="00406DC5" w:rsidRPr="00D42EA9" w:rsidRDefault="00406DC5" w:rsidP="00AC7D27">
            <w:pPr>
              <w:pStyle w:val="ntervalYoxdur"/>
              <w:rPr>
                <w:lang w:val="az-Latn-AZ"/>
              </w:rPr>
            </w:pPr>
          </w:p>
        </w:tc>
      </w:tr>
      <w:tr w:rsidR="00406DC5" w:rsidRPr="00D42EA9" w14:paraId="64D26F6B" w14:textId="77777777" w:rsidTr="00ED56D6">
        <w:trPr>
          <w:trHeight w:val="269"/>
        </w:trPr>
        <w:tc>
          <w:tcPr>
            <w:tcW w:w="5119" w:type="dxa"/>
            <w:gridSpan w:val="6"/>
            <w:shd w:val="clear" w:color="auto" w:fill="auto"/>
            <w:vAlign w:val="center"/>
          </w:tcPr>
          <w:p w14:paraId="67BB7398" w14:textId="77777777" w:rsidR="00406DC5" w:rsidRPr="00D42EA9" w:rsidRDefault="00406DC5" w:rsidP="00AC7D27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5087" w:type="dxa"/>
            <w:gridSpan w:val="5"/>
            <w:shd w:val="clear" w:color="auto" w:fill="auto"/>
            <w:vAlign w:val="center"/>
          </w:tcPr>
          <w:p w14:paraId="1D4E6DAE" w14:textId="77777777" w:rsidR="00406DC5" w:rsidRPr="00D42EA9" w:rsidRDefault="00406DC5" w:rsidP="00AC7D27">
            <w:pPr>
              <w:pStyle w:val="ntervalYoxdur"/>
              <w:rPr>
                <w:lang w:val="az-Latn-AZ"/>
              </w:rPr>
            </w:pPr>
          </w:p>
        </w:tc>
      </w:tr>
      <w:tr w:rsidR="00406DC5" w:rsidRPr="00D42EA9" w14:paraId="7BB464B1" w14:textId="77777777" w:rsidTr="00ED56D6">
        <w:trPr>
          <w:trHeight w:val="273"/>
        </w:trPr>
        <w:tc>
          <w:tcPr>
            <w:tcW w:w="5119" w:type="dxa"/>
            <w:gridSpan w:val="6"/>
            <w:shd w:val="clear" w:color="auto" w:fill="auto"/>
            <w:vAlign w:val="center"/>
          </w:tcPr>
          <w:p w14:paraId="78095973" w14:textId="77777777" w:rsidR="00406DC5" w:rsidRPr="00D42EA9" w:rsidRDefault="00406DC5" w:rsidP="00AC7D27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5087" w:type="dxa"/>
            <w:gridSpan w:val="5"/>
            <w:shd w:val="clear" w:color="auto" w:fill="auto"/>
            <w:vAlign w:val="center"/>
          </w:tcPr>
          <w:p w14:paraId="19B97B1A" w14:textId="77777777" w:rsidR="00406DC5" w:rsidRPr="00D42EA9" w:rsidRDefault="00406DC5" w:rsidP="00AC7D27">
            <w:pPr>
              <w:pStyle w:val="ntervalYoxdur"/>
              <w:rPr>
                <w:lang w:val="az-Latn-AZ"/>
              </w:rPr>
            </w:pPr>
          </w:p>
        </w:tc>
      </w:tr>
      <w:tr w:rsidR="00B1331E" w:rsidRPr="00D42EA9" w14:paraId="5747DDFE" w14:textId="77777777" w:rsidTr="00656B19">
        <w:trPr>
          <w:trHeight w:val="487"/>
        </w:trPr>
        <w:tc>
          <w:tcPr>
            <w:tcW w:w="10206" w:type="dxa"/>
            <w:gridSpan w:val="11"/>
            <w:shd w:val="clear" w:color="auto" w:fill="0070C0"/>
            <w:vAlign w:val="center"/>
          </w:tcPr>
          <w:p w14:paraId="056A3A36" w14:textId="622F38EC" w:rsidR="00B1331E" w:rsidRPr="00D42EA9" w:rsidRDefault="00B1331E" w:rsidP="00AC7D27">
            <w:pPr>
              <w:pStyle w:val="ntervalYoxdur"/>
              <w:rPr>
                <w:lang w:val="az-Latn-AZ"/>
              </w:rPr>
            </w:pPr>
            <w:r w:rsidRPr="00656B19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3. Malların </w:t>
            </w:r>
            <w:proofErr w:type="spellStart"/>
            <w:r w:rsidRPr="00656B19">
              <w:rPr>
                <w:rFonts w:ascii="Arial" w:hAnsi="Arial" w:cs="Arial"/>
                <w:b/>
                <w:color w:val="FFFFFF" w:themeColor="background1"/>
                <w:lang w:val="az-Latn-AZ"/>
              </w:rPr>
              <w:t>yerləşdirilmiş</w:t>
            </w:r>
            <w:proofErr w:type="spellEnd"/>
            <w:r w:rsidRPr="00656B19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olduğu xüsusi gömrük </w:t>
            </w:r>
            <w:proofErr w:type="spellStart"/>
            <w:r w:rsidRPr="00656B19">
              <w:rPr>
                <w:rFonts w:ascii="Arial" w:hAnsi="Arial" w:cs="Arial"/>
                <w:b/>
                <w:color w:val="FFFFFF" w:themeColor="background1"/>
                <w:lang w:val="az-Latn-AZ"/>
              </w:rPr>
              <w:t>prosedurunun</w:t>
            </w:r>
            <w:proofErr w:type="spellEnd"/>
            <w:r w:rsidRPr="00656B19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adı</w:t>
            </w:r>
          </w:p>
        </w:tc>
      </w:tr>
      <w:tr w:rsidR="008C4969" w:rsidRPr="00D42EA9" w14:paraId="1FA71AB9" w14:textId="77777777" w:rsidTr="00EF27D5">
        <w:trPr>
          <w:trHeight w:val="486"/>
        </w:trPr>
        <w:tc>
          <w:tcPr>
            <w:tcW w:w="10206" w:type="dxa"/>
            <w:gridSpan w:val="11"/>
            <w:shd w:val="clear" w:color="auto" w:fill="FFFFFF" w:themeFill="background1"/>
            <w:vAlign w:val="center"/>
          </w:tcPr>
          <w:p w14:paraId="7A796F13" w14:textId="77777777" w:rsidR="008C4969" w:rsidRPr="00115154" w:rsidRDefault="008C4969" w:rsidP="00AC7D27">
            <w:pPr>
              <w:pStyle w:val="ntervalYoxdur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D1429A" w:rsidRPr="00D97374" w14:paraId="3C0DCA7C" w14:textId="77777777" w:rsidTr="00656B19">
        <w:trPr>
          <w:trHeight w:val="486"/>
        </w:trPr>
        <w:tc>
          <w:tcPr>
            <w:tcW w:w="10206" w:type="dxa"/>
            <w:gridSpan w:val="11"/>
            <w:shd w:val="clear" w:color="auto" w:fill="0070C0"/>
            <w:vAlign w:val="center"/>
          </w:tcPr>
          <w:p w14:paraId="498CDD2C" w14:textId="546240F7" w:rsidR="00D1429A" w:rsidRPr="00D97374" w:rsidRDefault="00D1429A" w:rsidP="00D1429A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656B19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4. Mallar barədə məlumat          </w:t>
            </w:r>
          </w:p>
        </w:tc>
      </w:tr>
      <w:tr w:rsidR="00963480" w:rsidRPr="0007702C" w14:paraId="0D457962" w14:textId="77777777" w:rsidTr="00EF27D5">
        <w:trPr>
          <w:trHeight w:val="559"/>
        </w:trPr>
        <w:tc>
          <w:tcPr>
            <w:tcW w:w="823" w:type="dxa"/>
            <w:gridSpan w:val="2"/>
            <w:vAlign w:val="center"/>
          </w:tcPr>
          <w:p w14:paraId="781DC74B" w14:textId="413DE167" w:rsidR="00963480" w:rsidRPr="00D97374" w:rsidRDefault="00963480" w:rsidP="00FE7E34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lang w:val="az-Latn-AZ"/>
              </w:rPr>
              <w:t>S/N</w:t>
            </w:r>
          </w:p>
        </w:tc>
        <w:tc>
          <w:tcPr>
            <w:tcW w:w="2340" w:type="dxa"/>
            <w:gridSpan w:val="2"/>
            <w:vAlign w:val="center"/>
          </w:tcPr>
          <w:p w14:paraId="297376B1" w14:textId="77777777" w:rsidR="00963480" w:rsidRPr="00963480" w:rsidRDefault="00963480" w:rsidP="00963480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63480">
              <w:rPr>
                <w:rFonts w:ascii="Arial" w:hAnsi="Arial" w:cs="Arial"/>
                <w:sz w:val="20"/>
                <w:szCs w:val="20"/>
                <w:lang w:val="az-Latn-AZ"/>
              </w:rPr>
              <w:t>Adı və ətraflı təsviri</w:t>
            </w:r>
          </w:p>
        </w:tc>
        <w:tc>
          <w:tcPr>
            <w:tcW w:w="1940" w:type="dxa"/>
            <w:vAlign w:val="center"/>
          </w:tcPr>
          <w:p w14:paraId="4D9D3440" w14:textId="77777777" w:rsidR="00963480" w:rsidRPr="00963480" w:rsidRDefault="00963480" w:rsidP="00963480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63480">
              <w:rPr>
                <w:rFonts w:ascii="Arial" w:hAnsi="Arial" w:cs="Arial"/>
                <w:sz w:val="20"/>
                <w:szCs w:val="20"/>
                <w:lang w:val="az-Latn-AZ"/>
              </w:rPr>
              <w:t>XİFMN üzrə kodu</w:t>
            </w:r>
          </w:p>
        </w:tc>
        <w:tc>
          <w:tcPr>
            <w:tcW w:w="1824" w:type="dxa"/>
            <w:gridSpan w:val="3"/>
            <w:vAlign w:val="center"/>
          </w:tcPr>
          <w:p w14:paraId="22EA4DD3" w14:textId="509F43C7" w:rsidR="00963480" w:rsidRPr="00963480" w:rsidRDefault="00EF27D5" w:rsidP="00963480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EF27D5">
              <w:rPr>
                <w:rFonts w:ascii="Arial" w:hAnsi="Arial" w:cs="Arial"/>
                <w:sz w:val="20"/>
                <w:szCs w:val="20"/>
                <w:lang w:val="az-Latn-AZ"/>
              </w:rPr>
              <w:t>XİFMN-də göstərilən ölçü vahidində miqdarı</w:t>
            </w:r>
          </w:p>
        </w:tc>
        <w:tc>
          <w:tcPr>
            <w:tcW w:w="1365" w:type="dxa"/>
            <w:gridSpan w:val="2"/>
            <w:vAlign w:val="center"/>
          </w:tcPr>
          <w:p w14:paraId="11B85193" w14:textId="5D0446B4" w:rsidR="00963480" w:rsidRPr="00963480" w:rsidRDefault="006F5801" w:rsidP="00963480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Dəyəri</w:t>
            </w:r>
          </w:p>
        </w:tc>
        <w:tc>
          <w:tcPr>
            <w:tcW w:w="1914" w:type="dxa"/>
            <w:vAlign w:val="center"/>
          </w:tcPr>
          <w:p w14:paraId="671E3789" w14:textId="2780E46D" w:rsidR="00963480" w:rsidRPr="00963480" w:rsidRDefault="00963480" w:rsidP="00963480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63480">
              <w:rPr>
                <w:rFonts w:ascii="Arial" w:hAnsi="Arial" w:cs="Arial"/>
                <w:sz w:val="20"/>
                <w:szCs w:val="20"/>
                <w:lang w:val="az-Latn-AZ"/>
              </w:rPr>
              <w:t>Gətirildiyi (a</w:t>
            </w:r>
            <w:r w:rsidR="006F5801">
              <w:rPr>
                <w:rFonts w:ascii="Arial" w:hAnsi="Arial" w:cs="Arial"/>
                <w:sz w:val="20"/>
                <w:szCs w:val="20"/>
                <w:lang w:val="az-Latn-AZ"/>
              </w:rPr>
              <w:t>p</w:t>
            </w:r>
            <w:r w:rsidRPr="00963480">
              <w:rPr>
                <w:rFonts w:ascii="Arial" w:hAnsi="Arial" w:cs="Arial"/>
                <w:sz w:val="20"/>
                <w:szCs w:val="20"/>
                <w:lang w:val="az-Latn-AZ"/>
              </w:rPr>
              <w:t>arıldığı) ölkə</w:t>
            </w:r>
          </w:p>
        </w:tc>
      </w:tr>
      <w:tr w:rsidR="00963480" w:rsidRPr="00D97374" w14:paraId="39B84CAD" w14:textId="77777777" w:rsidTr="00EF27D5">
        <w:tc>
          <w:tcPr>
            <w:tcW w:w="823" w:type="dxa"/>
            <w:gridSpan w:val="2"/>
          </w:tcPr>
          <w:p w14:paraId="3D4E6CAF" w14:textId="6D5C155D" w:rsidR="00963480" w:rsidRPr="00D97374" w:rsidRDefault="00963480" w:rsidP="00FE7E34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340" w:type="dxa"/>
            <w:gridSpan w:val="2"/>
          </w:tcPr>
          <w:p w14:paraId="04AC4560" w14:textId="77777777" w:rsidR="00963480" w:rsidRPr="00D97374" w:rsidRDefault="00963480" w:rsidP="00963480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40" w:type="dxa"/>
          </w:tcPr>
          <w:p w14:paraId="5FEE3882" w14:textId="77777777" w:rsidR="00963480" w:rsidRPr="00D97374" w:rsidRDefault="00963480" w:rsidP="00963480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824" w:type="dxa"/>
            <w:gridSpan w:val="3"/>
          </w:tcPr>
          <w:p w14:paraId="50FABBC0" w14:textId="77777777" w:rsidR="00963480" w:rsidRPr="00D97374" w:rsidRDefault="00963480" w:rsidP="00963480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365" w:type="dxa"/>
            <w:gridSpan w:val="2"/>
          </w:tcPr>
          <w:p w14:paraId="3E019D80" w14:textId="77777777" w:rsidR="00963480" w:rsidRPr="00D97374" w:rsidRDefault="00963480" w:rsidP="00963480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914" w:type="dxa"/>
          </w:tcPr>
          <w:p w14:paraId="5F040ECA" w14:textId="77777777" w:rsidR="00963480" w:rsidRPr="00D97374" w:rsidRDefault="00963480" w:rsidP="00963480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963480" w:rsidRPr="00D97374" w14:paraId="5BF21188" w14:textId="77777777" w:rsidTr="00EF27D5">
        <w:tc>
          <w:tcPr>
            <w:tcW w:w="823" w:type="dxa"/>
            <w:gridSpan w:val="2"/>
          </w:tcPr>
          <w:p w14:paraId="6E6254E6" w14:textId="7593DF0E" w:rsidR="00963480" w:rsidRPr="00D97374" w:rsidRDefault="00963480" w:rsidP="00FE7E34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340" w:type="dxa"/>
            <w:gridSpan w:val="2"/>
          </w:tcPr>
          <w:p w14:paraId="4D5FE368" w14:textId="77777777" w:rsidR="00963480" w:rsidRPr="00D97374" w:rsidRDefault="00963480" w:rsidP="00963480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40" w:type="dxa"/>
          </w:tcPr>
          <w:p w14:paraId="72A3DD54" w14:textId="77777777" w:rsidR="00963480" w:rsidRPr="00D97374" w:rsidRDefault="00963480" w:rsidP="00963480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824" w:type="dxa"/>
            <w:gridSpan w:val="3"/>
          </w:tcPr>
          <w:p w14:paraId="136EC379" w14:textId="77777777" w:rsidR="00963480" w:rsidRPr="00D97374" w:rsidRDefault="00963480" w:rsidP="00963480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365" w:type="dxa"/>
            <w:gridSpan w:val="2"/>
          </w:tcPr>
          <w:p w14:paraId="1B4DB86D" w14:textId="77777777" w:rsidR="00963480" w:rsidRPr="00D97374" w:rsidRDefault="00963480" w:rsidP="00963480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914" w:type="dxa"/>
          </w:tcPr>
          <w:p w14:paraId="0FA8DB4F" w14:textId="77777777" w:rsidR="00963480" w:rsidRPr="00D97374" w:rsidRDefault="00963480" w:rsidP="00963480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963480" w:rsidRPr="00D97374" w14:paraId="07BF6284" w14:textId="77777777" w:rsidTr="00EF27D5">
        <w:tc>
          <w:tcPr>
            <w:tcW w:w="823" w:type="dxa"/>
            <w:gridSpan w:val="2"/>
          </w:tcPr>
          <w:p w14:paraId="70977235" w14:textId="06E82F8F" w:rsidR="00963480" w:rsidRPr="00D97374" w:rsidRDefault="00963480" w:rsidP="00FE7E34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3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340" w:type="dxa"/>
            <w:gridSpan w:val="2"/>
          </w:tcPr>
          <w:p w14:paraId="7D05595B" w14:textId="77777777" w:rsidR="00963480" w:rsidRPr="00D97374" w:rsidRDefault="00963480" w:rsidP="00963480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40" w:type="dxa"/>
          </w:tcPr>
          <w:p w14:paraId="5141ECDF" w14:textId="77777777" w:rsidR="00963480" w:rsidRPr="00D97374" w:rsidRDefault="00963480" w:rsidP="00963480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824" w:type="dxa"/>
            <w:gridSpan w:val="3"/>
          </w:tcPr>
          <w:p w14:paraId="692907BE" w14:textId="77777777" w:rsidR="00963480" w:rsidRPr="00D97374" w:rsidRDefault="00963480" w:rsidP="00963480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365" w:type="dxa"/>
            <w:gridSpan w:val="2"/>
          </w:tcPr>
          <w:p w14:paraId="661AF0F8" w14:textId="77777777" w:rsidR="00963480" w:rsidRPr="00D97374" w:rsidRDefault="00963480" w:rsidP="00963480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14" w:type="dxa"/>
          </w:tcPr>
          <w:p w14:paraId="329B37FB" w14:textId="77777777" w:rsidR="00963480" w:rsidRPr="00D97374" w:rsidRDefault="00963480" w:rsidP="00963480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656B19" w:rsidRPr="00D97374" w14:paraId="49E343A7" w14:textId="77777777" w:rsidTr="00656B19">
        <w:tc>
          <w:tcPr>
            <w:tcW w:w="10206" w:type="dxa"/>
            <w:gridSpan w:val="11"/>
            <w:shd w:val="clear" w:color="auto" w:fill="0070C0"/>
          </w:tcPr>
          <w:p w14:paraId="4DE44977" w14:textId="5CF02174" w:rsidR="00656B19" w:rsidRPr="00D97374" w:rsidRDefault="00656B19" w:rsidP="00963480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  <w:r w:rsidRPr="00656B19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5. Xüsusi gömrük </w:t>
            </w:r>
            <w:proofErr w:type="spellStart"/>
            <w:r w:rsidRPr="00656B19">
              <w:rPr>
                <w:rFonts w:ascii="Arial" w:hAnsi="Arial" w:cs="Arial"/>
                <w:b/>
                <w:color w:val="FFFFFF" w:themeColor="background1"/>
                <w:lang w:val="az-Latn-AZ"/>
              </w:rPr>
              <w:t>proseduru</w:t>
            </w:r>
            <w:proofErr w:type="spellEnd"/>
            <w:r w:rsidRPr="00656B19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altında </w:t>
            </w:r>
            <w:proofErr w:type="spellStart"/>
            <w:r w:rsidRPr="00656B19">
              <w:rPr>
                <w:rFonts w:ascii="Arial" w:hAnsi="Arial" w:cs="Arial"/>
                <w:b/>
                <w:color w:val="FFFFFF" w:themeColor="background1"/>
                <w:lang w:val="az-Latn-AZ"/>
              </w:rPr>
              <w:t>yerləşdirilmiş</w:t>
            </w:r>
            <w:proofErr w:type="spellEnd"/>
            <w:r w:rsidRPr="00656B19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əvəz edilən malın keyfiyyəti və texniki göstəriciləri</w:t>
            </w:r>
          </w:p>
        </w:tc>
      </w:tr>
      <w:tr w:rsidR="00ED6CC5" w:rsidRPr="009C6196" w14:paraId="3692F788" w14:textId="77777777" w:rsidTr="00FC0FC5">
        <w:trPr>
          <w:trHeight w:val="503"/>
        </w:trPr>
        <w:tc>
          <w:tcPr>
            <w:tcW w:w="10206" w:type="dxa"/>
            <w:gridSpan w:val="11"/>
            <w:shd w:val="clear" w:color="auto" w:fill="FFFFFF" w:themeFill="background1"/>
          </w:tcPr>
          <w:p w14:paraId="40848299" w14:textId="77777777" w:rsidR="00ED6CC5" w:rsidRPr="00115154" w:rsidRDefault="00ED6CC5" w:rsidP="002B46F9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1F2B03" w:rsidRPr="009C6196" w14:paraId="198499C2" w14:textId="77777777" w:rsidTr="001475DC">
        <w:trPr>
          <w:trHeight w:val="516"/>
        </w:trPr>
        <w:tc>
          <w:tcPr>
            <w:tcW w:w="10206" w:type="dxa"/>
            <w:gridSpan w:val="11"/>
            <w:shd w:val="clear" w:color="auto" w:fill="0070C0"/>
            <w:vAlign w:val="center"/>
          </w:tcPr>
          <w:p w14:paraId="110C2217" w14:textId="46A66DE9" w:rsidR="001F2B03" w:rsidRPr="00115154" w:rsidRDefault="001F2B03" w:rsidP="001F2B03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  <w:r w:rsidRPr="001475DC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6. Mallar emal xüsusi gömrük </w:t>
            </w:r>
            <w:proofErr w:type="spellStart"/>
            <w:r w:rsidRPr="001475DC">
              <w:rPr>
                <w:rFonts w:ascii="Arial" w:hAnsi="Arial" w:cs="Arial"/>
                <w:b/>
                <w:color w:val="FFFFFF" w:themeColor="background1"/>
                <w:lang w:val="az-Latn-AZ"/>
              </w:rPr>
              <w:t>proseduru</w:t>
            </w:r>
            <w:proofErr w:type="spellEnd"/>
            <w:r w:rsidRPr="001475DC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altında </w:t>
            </w:r>
            <w:proofErr w:type="spellStart"/>
            <w:r w:rsidRPr="001475DC">
              <w:rPr>
                <w:rFonts w:ascii="Arial" w:hAnsi="Arial" w:cs="Arial"/>
                <w:b/>
                <w:color w:val="FFFFFF" w:themeColor="background1"/>
                <w:lang w:val="az-Latn-AZ"/>
              </w:rPr>
              <w:t>yerləşdirildiyi</w:t>
            </w:r>
            <w:proofErr w:type="spellEnd"/>
            <w:r w:rsidRPr="001475DC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halda emal əməliyyatlarının təsviri</w:t>
            </w:r>
          </w:p>
        </w:tc>
      </w:tr>
      <w:tr w:rsidR="001F2B03" w:rsidRPr="009C6196" w14:paraId="47A67A1C" w14:textId="77777777" w:rsidTr="00FC0FC5">
        <w:trPr>
          <w:trHeight w:val="601"/>
        </w:trPr>
        <w:tc>
          <w:tcPr>
            <w:tcW w:w="10206" w:type="dxa"/>
            <w:gridSpan w:val="11"/>
            <w:shd w:val="clear" w:color="auto" w:fill="auto"/>
            <w:vAlign w:val="center"/>
          </w:tcPr>
          <w:p w14:paraId="28F12F0B" w14:textId="77777777" w:rsidR="001F2B03" w:rsidRPr="00115154" w:rsidRDefault="001F2B03" w:rsidP="001F2B03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9B1829" w:rsidRPr="00115154" w14:paraId="2C330DEF" w14:textId="77777777" w:rsidTr="001475DC">
        <w:trPr>
          <w:trHeight w:val="531"/>
        </w:trPr>
        <w:tc>
          <w:tcPr>
            <w:tcW w:w="10206" w:type="dxa"/>
            <w:gridSpan w:val="11"/>
            <w:shd w:val="clear" w:color="auto" w:fill="0070C0"/>
            <w:vAlign w:val="center"/>
          </w:tcPr>
          <w:p w14:paraId="52A55823" w14:textId="655F1290" w:rsidR="009B1829" w:rsidRPr="00115154" w:rsidRDefault="00353C32" w:rsidP="00FE7E34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1475DC">
              <w:rPr>
                <w:rFonts w:ascii="Arial" w:hAnsi="Arial" w:cs="Arial"/>
                <w:b/>
                <w:color w:val="FFFFFF" w:themeColor="background1"/>
                <w:lang w:val="az-Latn-AZ"/>
              </w:rPr>
              <w:t>7</w:t>
            </w:r>
            <w:r w:rsidR="009B1829" w:rsidRPr="001475DC">
              <w:rPr>
                <w:rFonts w:ascii="Arial" w:hAnsi="Arial" w:cs="Arial"/>
                <w:b/>
                <w:color w:val="FFFFFF" w:themeColor="background1"/>
                <w:lang w:val="az-Latn-AZ"/>
              </w:rPr>
              <w:t>. Ekvivalent mallar barədə məlumat</w:t>
            </w:r>
          </w:p>
        </w:tc>
      </w:tr>
      <w:tr w:rsidR="00C31224" w:rsidRPr="00F9123E" w14:paraId="651DC20F" w14:textId="77777777" w:rsidTr="00ED56D6">
        <w:tc>
          <w:tcPr>
            <w:tcW w:w="583" w:type="dxa"/>
            <w:vAlign w:val="center"/>
          </w:tcPr>
          <w:p w14:paraId="4976E831" w14:textId="632C72C3" w:rsidR="00C31224" w:rsidRPr="00115154" w:rsidRDefault="00C31224" w:rsidP="00C31224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lang w:val="az-Latn-AZ"/>
              </w:rPr>
              <w:t>S/N</w:t>
            </w:r>
          </w:p>
        </w:tc>
        <w:tc>
          <w:tcPr>
            <w:tcW w:w="2012" w:type="dxa"/>
            <w:gridSpan w:val="2"/>
            <w:vAlign w:val="center"/>
          </w:tcPr>
          <w:p w14:paraId="027082B7" w14:textId="3037C106" w:rsidR="00C31224" w:rsidRPr="00C31224" w:rsidRDefault="00E10B54" w:rsidP="00C31224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63480">
              <w:rPr>
                <w:rFonts w:ascii="Arial" w:hAnsi="Arial" w:cs="Arial"/>
                <w:sz w:val="20"/>
                <w:szCs w:val="20"/>
                <w:lang w:val="az-Latn-AZ"/>
              </w:rPr>
              <w:t>Adı və ətraflı təsviri</w:t>
            </w:r>
          </w:p>
        </w:tc>
        <w:tc>
          <w:tcPr>
            <w:tcW w:w="2886" w:type="dxa"/>
            <w:gridSpan w:val="4"/>
            <w:vAlign w:val="center"/>
          </w:tcPr>
          <w:p w14:paraId="6832C0B5" w14:textId="77777777" w:rsidR="00C31224" w:rsidRPr="00C31224" w:rsidRDefault="00C31224" w:rsidP="00C31224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C31224">
              <w:rPr>
                <w:rFonts w:ascii="Arial" w:hAnsi="Arial" w:cs="Arial"/>
                <w:sz w:val="20"/>
                <w:szCs w:val="20"/>
                <w:lang w:val="az-Latn-AZ"/>
              </w:rPr>
              <w:t>XİFMN üzrə kodları</w:t>
            </w:r>
          </w:p>
        </w:tc>
        <w:tc>
          <w:tcPr>
            <w:tcW w:w="2227" w:type="dxa"/>
            <w:gridSpan w:val="2"/>
            <w:vAlign w:val="center"/>
          </w:tcPr>
          <w:p w14:paraId="7E17CDBF" w14:textId="77777777" w:rsidR="00C31224" w:rsidRPr="00C31224" w:rsidRDefault="00C31224" w:rsidP="00C31224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C31224">
              <w:rPr>
                <w:rFonts w:ascii="Arial" w:hAnsi="Arial" w:cs="Arial"/>
                <w:sz w:val="20"/>
                <w:szCs w:val="20"/>
                <w:lang w:val="az-Latn-AZ"/>
              </w:rPr>
              <w:t>XİFMN-də göstərilən ölçü vahidində miqdarı</w:t>
            </w:r>
          </w:p>
        </w:tc>
        <w:tc>
          <w:tcPr>
            <w:tcW w:w="2498" w:type="dxa"/>
            <w:gridSpan w:val="2"/>
            <w:vAlign w:val="center"/>
          </w:tcPr>
          <w:p w14:paraId="211388AC" w14:textId="77777777" w:rsidR="00C31224" w:rsidRDefault="00C31224" w:rsidP="00C31224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C31224">
              <w:rPr>
                <w:rFonts w:ascii="Arial" w:hAnsi="Arial" w:cs="Arial"/>
                <w:sz w:val="20"/>
                <w:szCs w:val="20"/>
                <w:lang w:val="az-Latn-AZ"/>
              </w:rPr>
              <w:t xml:space="preserve">ABŞ dolları ilə </w:t>
            </w:r>
          </w:p>
          <w:p w14:paraId="2ADFC1E2" w14:textId="246DBDB5" w:rsidR="00C31224" w:rsidRPr="00C31224" w:rsidRDefault="00C31224" w:rsidP="00C31224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C31224">
              <w:rPr>
                <w:rFonts w:ascii="Arial" w:hAnsi="Arial" w:cs="Arial"/>
                <w:sz w:val="20"/>
                <w:szCs w:val="20"/>
                <w:lang w:val="az-Latn-AZ"/>
              </w:rPr>
              <w:t>gömrük dəyəri</w:t>
            </w:r>
          </w:p>
        </w:tc>
      </w:tr>
      <w:tr w:rsidR="00C31224" w:rsidRPr="00115154" w14:paraId="4D887CDB" w14:textId="77777777" w:rsidTr="00ED56D6">
        <w:tc>
          <w:tcPr>
            <w:tcW w:w="583" w:type="dxa"/>
          </w:tcPr>
          <w:p w14:paraId="41AA93D0" w14:textId="76098B4F" w:rsidR="00C31224" w:rsidRPr="00115154" w:rsidRDefault="00C31224" w:rsidP="00C31224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012" w:type="dxa"/>
            <w:gridSpan w:val="2"/>
          </w:tcPr>
          <w:p w14:paraId="47F56EA6" w14:textId="77777777" w:rsidR="00C31224" w:rsidRPr="00115154" w:rsidRDefault="00C31224" w:rsidP="00C31224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886" w:type="dxa"/>
            <w:gridSpan w:val="4"/>
          </w:tcPr>
          <w:p w14:paraId="2DA2B936" w14:textId="77777777" w:rsidR="00C31224" w:rsidRPr="00115154" w:rsidRDefault="00C31224" w:rsidP="00C31224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227" w:type="dxa"/>
            <w:gridSpan w:val="2"/>
          </w:tcPr>
          <w:p w14:paraId="56A81D77" w14:textId="77777777" w:rsidR="00C31224" w:rsidRPr="00115154" w:rsidRDefault="00C31224" w:rsidP="00C31224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498" w:type="dxa"/>
            <w:gridSpan w:val="2"/>
          </w:tcPr>
          <w:p w14:paraId="0A7F37B3" w14:textId="77777777" w:rsidR="00C31224" w:rsidRPr="00115154" w:rsidRDefault="00C31224" w:rsidP="00C31224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C31224" w:rsidRPr="00115154" w14:paraId="48EEA7EB" w14:textId="77777777" w:rsidTr="00ED56D6">
        <w:tc>
          <w:tcPr>
            <w:tcW w:w="583" w:type="dxa"/>
          </w:tcPr>
          <w:p w14:paraId="082ACB8F" w14:textId="11278FE4" w:rsidR="00C31224" w:rsidRPr="00115154" w:rsidRDefault="00C31224" w:rsidP="00C31224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012" w:type="dxa"/>
            <w:gridSpan w:val="2"/>
          </w:tcPr>
          <w:p w14:paraId="6CCFD2EF" w14:textId="77777777" w:rsidR="00C31224" w:rsidRPr="00115154" w:rsidRDefault="00C31224" w:rsidP="00C31224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886" w:type="dxa"/>
            <w:gridSpan w:val="4"/>
          </w:tcPr>
          <w:p w14:paraId="7BDC1E8B" w14:textId="77777777" w:rsidR="00C31224" w:rsidRPr="00115154" w:rsidRDefault="00C31224" w:rsidP="00C31224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227" w:type="dxa"/>
            <w:gridSpan w:val="2"/>
          </w:tcPr>
          <w:p w14:paraId="468CC749" w14:textId="77777777" w:rsidR="00C31224" w:rsidRPr="00115154" w:rsidRDefault="00C31224" w:rsidP="00C31224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498" w:type="dxa"/>
            <w:gridSpan w:val="2"/>
          </w:tcPr>
          <w:p w14:paraId="21C6210D" w14:textId="77777777" w:rsidR="00C31224" w:rsidRPr="00115154" w:rsidRDefault="00C31224" w:rsidP="00C31224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C31224" w:rsidRPr="00115154" w14:paraId="6754B1F4" w14:textId="77777777" w:rsidTr="00ED56D6">
        <w:tc>
          <w:tcPr>
            <w:tcW w:w="583" w:type="dxa"/>
          </w:tcPr>
          <w:p w14:paraId="06ACC50E" w14:textId="50BAAC38" w:rsidR="00C31224" w:rsidRPr="00115154" w:rsidRDefault="00C31224" w:rsidP="00C31224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3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012" w:type="dxa"/>
            <w:gridSpan w:val="2"/>
          </w:tcPr>
          <w:p w14:paraId="2D106608" w14:textId="77777777" w:rsidR="00C31224" w:rsidRPr="00115154" w:rsidRDefault="00C31224" w:rsidP="00C31224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886" w:type="dxa"/>
            <w:gridSpan w:val="4"/>
          </w:tcPr>
          <w:p w14:paraId="6927005E" w14:textId="77777777" w:rsidR="00C31224" w:rsidRPr="00115154" w:rsidRDefault="00C31224" w:rsidP="00C31224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227" w:type="dxa"/>
            <w:gridSpan w:val="2"/>
          </w:tcPr>
          <w:p w14:paraId="18461096" w14:textId="77777777" w:rsidR="00C31224" w:rsidRPr="00115154" w:rsidRDefault="00C31224" w:rsidP="00C31224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498" w:type="dxa"/>
            <w:gridSpan w:val="2"/>
          </w:tcPr>
          <w:p w14:paraId="52F6F653" w14:textId="77777777" w:rsidR="00C31224" w:rsidRPr="00115154" w:rsidRDefault="00C31224" w:rsidP="00C31224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0479B2" w:rsidRPr="009C6196" w14:paraId="13129E88" w14:textId="77777777" w:rsidTr="001475DC">
        <w:trPr>
          <w:trHeight w:val="443"/>
        </w:trPr>
        <w:tc>
          <w:tcPr>
            <w:tcW w:w="10206" w:type="dxa"/>
            <w:gridSpan w:val="11"/>
            <w:shd w:val="clear" w:color="auto" w:fill="0070C0"/>
            <w:vAlign w:val="center"/>
          </w:tcPr>
          <w:p w14:paraId="0E69FCC4" w14:textId="77777777" w:rsidR="000479B2" w:rsidRPr="00115154" w:rsidRDefault="00353C32" w:rsidP="00B97163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1475DC">
              <w:rPr>
                <w:rFonts w:ascii="Arial" w:hAnsi="Arial" w:cs="Arial"/>
                <w:b/>
                <w:color w:val="FFFFFF" w:themeColor="background1"/>
                <w:lang w:val="az-Latn-AZ"/>
              </w:rPr>
              <w:t>8</w:t>
            </w:r>
            <w:r w:rsidR="000479B2" w:rsidRPr="001475DC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="009B1829" w:rsidRPr="001475DC">
              <w:rPr>
                <w:rFonts w:ascii="Arial" w:hAnsi="Arial" w:cs="Arial"/>
                <w:b/>
                <w:color w:val="FFFFFF" w:themeColor="background1"/>
                <w:lang w:val="az-Latn-AZ"/>
              </w:rPr>
              <w:t>Ekvivalent malın keyfiyyəti və texniki göstəriciləri</w:t>
            </w:r>
          </w:p>
        </w:tc>
      </w:tr>
      <w:tr w:rsidR="00B97163" w:rsidRPr="009C6196" w14:paraId="7BDEC5B5" w14:textId="77777777" w:rsidTr="00FC0FC5">
        <w:trPr>
          <w:trHeight w:val="569"/>
        </w:trPr>
        <w:tc>
          <w:tcPr>
            <w:tcW w:w="10206" w:type="dxa"/>
            <w:gridSpan w:val="11"/>
            <w:shd w:val="clear" w:color="auto" w:fill="auto"/>
          </w:tcPr>
          <w:p w14:paraId="4C588B24" w14:textId="77777777" w:rsidR="00B97163" w:rsidRPr="00115154" w:rsidRDefault="00B97163" w:rsidP="009B1829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9B1829" w:rsidRPr="009C6196" w14:paraId="4EE82A3D" w14:textId="77777777" w:rsidTr="001475DC">
        <w:tc>
          <w:tcPr>
            <w:tcW w:w="10206" w:type="dxa"/>
            <w:gridSpan w:val="11"/>
            <w:shd w:val="clear" w:color="auto" w:fill="0070C0"/>
          </w:tcPr>
          <w:p w14:paraId="285B3AB6" w14:textId="77777777" w:rsidR="009B1829" w:rsidRPr="00115154" w:rsidRDefault="00353C32" w:rsidP="00F95F0E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  <w:r w:rsidRPr="001475DC">
              <w:rPr>
                <w:rFonts w:ascii="Arial" w:hAnsi="Arial" w:cs="Arial"/>
                <w:b/>
                <w:color w:val="FFFFFF" w:themeColor="background1"/>
                <w:lang w:val="az-Latn-AZ"/>
              </w:rPr>
              <w:lastRenderedPageBreak/>
              <w:t>9</w:t>
            </w:r>
            <w:r w:rsidR="009B1829" w:rsidRPr="001475DC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Xüsusi gömrük </w:t>
            </w:r>
            <w:proofErr w:type="spellStart"/>
            <w:r w:rsidR="009B1829" w:rsidRPr="001475DC">
              <w:rPr>
                <w:rFonts w:ascii="Arial" w:hAnsi="Arial" w:cs="Arial"/>
                <w:b/>
                <w:color w:val="FFFFFF" w:themeColor="background1"/>
                <w:lang w:val="az-Latn-AZ"/>
              </w:rPr>
              <w:t>proseduru</w:t>
            </w:r>
            <w:proofErr w:type="spellEnd"/>
            <w:r w:rsidR="009B1829" w:rsidRPr="001475DC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altında </w:t>
            </w:r>
            <w:proofErr w:type="spellStart"/>
            <w:r w:rsidR="009B1829" w:rsidRPr="001475DC">
              <w:rPr>
                <w:rFonts w:ascii="Arial" w:hAnsi="Arial" w:cs="Arial"/>
                <w:b/>
                <w:color w:val="FFFFFF" w:themeColor="background1"/>
                <w:lang w:val="az-Latn-AZ"/>
              </w:rPr>
              <w:t>yerləşdirilmiş</w:t>
            </w:r>
            <w:proofErr w:type="spellEnd"/>
            <w:r w:rsidR="009B1829" w:rsidRPr="001475DC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malların ekvivalent mallarla </w:t>
            </w:r>
            <w:proofErr w:type="spellStart"/>
            <w:r w:rsidR="009B1829" w:rsidRPr="001475DC">
              <w:rPr>
                <w:rFonts w:ascii="Arial" w:hAnsi="Arial" w:cs="Arial"/>
                <w:b/>
                <w:color w:val="FFFFFF" w:themeColor="background1"/>
                <w:lang w:val="az-Latn-AZ"/>
              </w:rPr>
              <w:t>əvəzlənməsinin</w:t>
            </w:r>
            <w:proofErr w:type="spellEnd"/>
            <w:r w:rsidR="009B1829" w:rsidRPr="001475DC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səbəbləri</w:t>
            </w:r>
          </w:p>
        </w:tc>
      </w:tr>
      <w:tr w:rsidR="00912F88" w:rsidRPr="009C6196" w14:paraId="677C0C7F" w14:textId="77777777" w:rsidTr="00D052E2">
        <w:trPr>
          <w:trHeight w:val="472"/>
        </w:trPr>
        <w:tc>
          <w:tcPr>
            <w:tcW w:w="10206" w:type="dxa"/>
            <w:gridSpan w:val="11"/>
            <w:shd w:val="clear" w:color="auto" w:fill="auto"/>
          </w:tcPr>
          <w:p w14:paraId="3BA942FF" w14:textId="77777777" w:rsidR="00912F88" w:rsidRPr="00115154" w:rsidRDefault="00912F88" w:rsidP="00F95F0E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ED56D6" w:rsidRPr="009C6196" w14:paraId="51B99D9F" w14:textId="77777777" w:rsidTr="001475DC">
        <w:trPr>
          <w:trHeight w:val="506"/>
        </w:trPr>
        <w:tc>
          <w:tcPr>
            <w:tcW w:w="10206" w:type="dxa"/>
            <w:gridSpan w:val="11"/>
            <w:shd w:val="clear" w:color="auto" w:fill="0070C0"/>
            <w:vAlign w:val="center"/>
          </w:tcPr>
          <w:p w14:paraId="76C07E49" w14:textId="2E9B7C06" w:rsidR="00ED56D6" w:rsidRPr="00115154" w:rsidRDefault="00ED56D6" w:rsidP="00ED56D6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1475DC">
              <w:rPr>
                <w:rFonts w:ascii="Arial" w:hAnsi="Arial" w:cs="Arial"/>
                <w:b/>
                <w:color w:val="FFFFFF" w:themeColor="background1"/>
                <w:lang w:val="az-Latn-AZ"/>
              </w:rPr>
              <w:t>10. XİF iştirakçısının qeydləri</w:t>
            </w:r>
          </w:p>
        </w:tc>
      </w:tr>
      <w:tr w:rsidR="00ED56D6" w:rsidRPr="009C6196" w14:paraId="567F12B9" w14:textId="77777777" w:rsidTr="00D052E2">
        <w:trPr>
          <w:trHeight w:val="457"/>
        </w:trPr>
        <w:tc>
          <w:tcPr>
            <w:tcW w:w="10206" w:type="dxa"/>
            <w:gridSpan w:val="11"/>
            <w:shd w:val="clear" w:color="auto" w:fill="auto"/>
            <w:vAlign w:val="center"/>
          </w:tcPr>
          <w:p w14:paraId="5E0A918F" w14:textId="77777777" w:rsidR="00ED56D6" w:rsidRDefault="00ED56D6" w:rsidP="00ED56D6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0479B2" w:rsidRPr="00115154" w14:paraId="3FAB929A" w14:textId="77777777" w:rsidTr="001475DC">
        <w:trPr>
          <w:trHeight w:val="528"/>
        </w:trPr>
        <w:tc>
          <w:tcPr>
            <w:tcW w:w="10206" w:type="dxa"/>
            <w:gridSpan w:val="11"/>
            <w:shd w:val="clear" w:color="auto" w:fill="0070C0"/>
            <w:vAlign w:val="center"/>
          </w:tcPr>
          <w:p w14:paraId="1776B287" w14:textId="50756ABA" w:rsidR="000479B2" w:rsidRPr="00115154" w:rsidRDefault="007F689E" w:rsidP="005A6836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1475DC">
              <w:rPr>
                <w:rFonts w:ascii="Arial" w:hAnsi="Arial" w:cs="Arial"/>
                <w:b/>
                <w:color w:val="FFFFFF" w:themeColor="background1"/>
                <w:lang w:val="az-Latn-AZ"/>
              </w:rPr>
              <w:t>11</w:t>
            </w:r>
            <w:r w:rsidR="000479B2" w:rsidRPr="001475DC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="00334D9B" w:rsidRPr="001475DC">
              <w:rPr>
                <w:rFonts w:ascii="Arial" w:hAnsi="Arial" w:cs="Arial"/>
                <w:b/>
                <w:color w:val="FFFFFF" w:themeColor="background1"/>
                <w:lang w:val="az-Latn-AZ"/>
              </w:rPr>
              <w:t>Ərizəyə əlavə edilən sənədlər</w:t>
            </w:r>
          </w:p>
        </w:tc>
      </w:tr>
      <w:tr w:rsidR="007F689E" w:rsidRPr="00115154" w14:paraId="5FA9D0F0" w14:textId="77777777" w:rsidTr="00D052E2">
        <w:trPr>
          <w:trHeight w:val="585"/>
        </w:trPr>
        <w:tc>
          <w:tcPr>
            <w:tcW w:w="10206" w:type="dxa"/>
            <w:gridSpan w:val="11"/>
            <w:vAlign w:val="center"/>
          </w:tcPr>
          <w:p w14:paraId="3423E235" w14:textId="6ADB240D" w:rsidR="007F689E" w:rsidRPr="00670606" w:rsidRDefault="00571261" w:rsidP="00D052E2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7F689E" w:rsidRPr="00670606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Mallar emal xüsusi gömrük </w:t>
            </w:r>
            <w:proofErr w:type="spellStart"/>
            <w:r w:rsidR="007F689E" w:rsidRPr="00670606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proseduru</w:t>
            </w:r>
            <w:proofErr w:type="spellEnd"/>
            <w:r w:rsidR="007F689E" w:rsidRPr="00670606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altında </w:t>
            </w:r>
            <w:proofErr w:type="spellStart"/>
            <w:r w:rsidR="007F689E" w:rsidRPr="00670606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yerləşdirildiyi</w:t>
            </w:r>
            <w:proofErr w:type="spellEnd"/>
            <w:r w:rsidR="007F689E" w:rsidRPr="00670606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halda, malların emal </w:t>
            </w:r>
            <w:proofErr w:type="spellStart"/>
            <w:r w:rsidR="007F689E" w:rsidRPr="00670606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 w:rsidR="007F689E" w:rsidRPr="00670606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dair bağlanılmış müqavilə</w:t>
            </w:r>
          </w:p>
        </w:tc>
      </w:tr>
      <w:tr w:rsidR="007F689E" w:rsidRPr="00115154" w14:paraId="6546E021" w14:textId="77777777" w:rsidTr="00D052E2">
        <w:trPr>
          <w:trHeight w:val="394"/>
        </w:trPr>
        <w:tc>
          <w:tcPr>
            <w:tcW w:w="10206" w:type="dxa"/>
            <w:gridSpan w:val="11"/>
            <w:vAlign w:val="center"/>
          </w:tcPr>
          <w:p w14:paraId="10C15E2F" w14:textId="29F95C68" w:rsidR="007F689E" w:rsidRPr="00670606" w:rsidRDefault="00571261" w:rsidP="00D052E2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7F689E" w:rsidRPr="00670606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Gömrük Məcəlləsinin 167.1-ci maddəsində göstərilən xüsusi gömrük </w:t>
            </w:r>
            <w:proofErr w:type="spellStart"/>
            <w:r w:rsidR="007F689E" w:rsidRPr="00670606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prosedurlarına</w:t>
            </w:r>
            <w:proofErr w:type="spellEnd"/>
            <w:r w:rsidR="007F689E" w:rsidRPr="00670606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dair alınmış icazə</w:t>
            </w:r>
          </w:p>
        </w:tc>
      </w:tr>
      <w:tr w:rsidR="007F689E" w:rsidRPr="00115154" w14:paraId="0D32B109" w14:textId="77777777" w:rsidTr="001475DC">
        <w:trPr>
          <w:trHeight w:val="479"/>
        </w:trPr>
        <w:tc>
          <w:tcPr>
            <w:tcW w:w="10206" w:type="dxa"/>
            <w:gridSpan w:val="11"/>
            <w:shd w:val="clear" w:color="auto" w:fill="0070C0"/>
            <w:vAlign w:val="center"/>
          </w:tcPr>
          <w:p w14:paraId="6B112E86" w14:textId="5C44A4D9" w:rsidR="007F689E" w:rsidRPr="003A1AE8" w:rsidRDefault="003A1AE8" w:rsidP="003A1AE8">
            <w:pPr>
              <w:ind w:right="-2"/>
              <w:rPr>
                <w:rFonts w:ascii="Arial" w:hAnsi="Arial" w:cs="Arial"/>
                <w:b/>
                <w:bCs/>
                <w:lang w:val="az-Latn-AZ"/>
              </w:rPr>
            </w:pPr>
            <w:r w:rsidRPr="001475DC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 xml:space="preserve">12. </w:t>
            </w:r>
            <w:r w:rsidR="007F689E" w:rsidRPr="001475DC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>Digər sənədlər və məlumatlar</w:t>
            </w:r>
          </w:p>
        </w:tc>
      </w:tr>
      <w:tr w:rsidR="003A1AE8" w:rsidRPr="00115154" w14:paraId="7A4B7186" w14:textId="77777777" w:rsidTr="00D71848">
        <w:trPr>
          <w:trHeight w:val="557"/>
        </w:trPr>
        <w:tc>
          <w:tcPr>
            <w:tcW w:w="10206" w:type="dxa"/>
            <w:gridSpan w:val="11"/>
          </w:tcPr>
          <w:p w14:paraId="1B1E73C1" w14:textId="77777777" w:rsidR="003A1AE8" w:rsidRPr="00115154" w:rsidRDefault="003A1AE8" w:rsidP="000D479F">
            <w:pPr>
              <w:ind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7F689E" w:rsidRPr="009A5E40" w14:paraId="5E3DBDC8" w14:textId="77777777" w:rsidTr="00D052E2">
        <w:trPr>
          <w:trHeight w:val="519"/>
        </w:trPr>
        <w:tc>
          <w:tcPr>
            <w:tcW w:w="10206" w:type="dxa"/>
            <w:gridSpan w:val="11"/>
          </w:tcPr>
          <w:p w14:paraId="0B15C998" w14:textId="77777777" w:rsidR="000D479F" w:rsidRPr="000C0EF4" w:rsidRDefault="000D479F" w:rsidP="000D479F">
            <w:pPr>
              <w:ind w:right="-2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0C0EF4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Qeyd:</w:t>
            </w:r>
          </w:p>
          <w:p w14:paraId="6CBE5E8A" w14:textId="7A947636" w:rsidR="007F689E" w:rsidRPr="000D479F" w:rsidRDefault="009A5E40" w:rsidP="000D479F">
            <w:pPr>
              <w:ind w:right="-2"/>
              <w:jc w:val="both"/>
              <w:rPr>
                <w:rFonts w:ascii="Arial" w:hAnsi="Arial" w:cs="Arial"/>
                <w:i/>
                <w:iCs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Əlavə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zərurət yaranan digər sənədlər və ya məlumatlar ‘‘Digər sənədlər və məlumatlar’’ bölməsinə şəxsin təşəbbüsü ilə əlavə oluna bilər.</w:t>
            </w:r>
          </w:p>
        </w:tc>
      </w:tr>
    </w:tbl>
    <w:p w14:paraId="01A67FFF" w14:textId="77777777" w:rsidR="00893ABE" w:rsidRPr="00115154" w:rsidRDefault="00893ABE" w:rsidP="00893ABE">
      <w:pPr>
        <w:pStyle w:val="AbzasSiyahs"/>
        <w:ind w:left="76"/>
        <w:jc w:val="both"/>
        <w:rPr>
          <w:rFonts w:ascii="Arial" w:hAnsi="Arial" w:cs="Arial"/>
          <w:lang w:val="az-Latn-AZ"/>
        </w:rPr>
      </w:pPr>
    </w:p>
    <w:p w14:paraId="28D69682" w14:textId="77777777" w:rsidR="00BE52ED" w:rsidRPr="00CD1A33" w:rsidRDefault="00BE52ED" w:rsidP="00BE52ED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  ____________________</w:t>
      </w:r>
    </w:p>
    <w:p w14:paraId="4B58C0C8" w14:textId="77777777" w:rsidR="00BE52ED" w:rsidRPr="00CD1A33" w:rsidRDefault="00BE52ED" w:rsidP="00BE52ED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26E8A468" w14:textId="77777777" w:rsidR="00BE52ED" w:rsidRPr="00CD1A33" w:rsidRDefault="00BE52ED" w:rsidP="00BE52ED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45F7E4E6" w14:textId="77777777" w:rsidR="00BE52ED" w:rsidRPr="00CD1A33" w:rsidRDefault="00BE52ED" w:rsidP="00BE52ED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452DAF673FFB44AB8407E260DBE61CAD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___________________</w:t>
          </w:r>
          <w:r>
            <w:rPr>
              <w:rFonts w:ascii="Arial" w:hAnsi="Arial" w:cs="Arial"/>
              <w:lang w:val="az-Latn-AZ"/>
            </w:rPr>
            <w:t>__</w:t>
          </w:r>
        </w:sdtContent>
      </w:sdt>
    </w:p>
    <w:p w14:paraId="52153175" w14:textId="77777777" w:rsidR="00BE52ED" w:rsidRPr="001A1CBC" w:rsidRDefault="00BE52ED" w:rsidP="00BE52ED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(gün, ay, il)</w:t>
      </w:r>
      <w:r w:rsidRPr="001A1CBC">
        <w:rPr>
          <w:rFonts w:ascii="Arial" w:hAnsi="Arial" w:cs="Arial"/>
          <w:color w:val="FF0000"/>
          <w:sz w:val="20"/>
          <w:lang w:val="az-Latn-AZ"/>
        </w:rPr>
        <w:t xml:space="preserve">        </w:t>
      </w:r>
    </w:p>
    <w:p w14:paraId="1217308B" w14:textId="77777777" w:rsidR="00BE52ED" w:rsidRPr="009920A3" w:rsidRDefault="00BE52ED" w:rsidP="00BE52ED">
      <w:pPr>
        <w:pStyle w:val="AbzasSiyahs"/>
        <w:spacing w:after="0" w:line="240" w:lineRule="auto"/>
        <w:ind w:left="142"/>
        <w:jc w:val="both"/>
        <w:rPr>
          <w:rFonts w:ascii="Arial" w:hAnsi="Arial" w:cs="Arial"/>
          <w:b/>
          <w:lang w:val="az-Latn-AZ"/>
        </w:rPr>
      </w:pPr>
    </w:p>
    <w:p w14:paraId="416F8AFB" w14:textId="77777777" w:rsidR="00C04D82" w:rsidRPr="00BE52ED" w:rsidRDefault="00C04D82" w:rsidP="00C04D82">
      <w:pPr>
        <w:pStyle w:val="AbzasSiyahs"/>
        <w:spacing w:after="0" w:line="240" w:lineRule="auto"/>
        <w:ind w:left="142" w:firstLine="360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BE52ED">
        <w:rPr>
          <w:rFonts w:ascii="Arial" w:hAnsi="Arial" w:cs="Arial"/>
          <w:b/>
          <w:sz w:val="24"/>
          <w:szCs w:val="24"/>
          <w:lang w:val="az-Latn-AZ"/>
        </w:rPr>
        <w:t>Qeyd:</w:t>
      </w:r>
    </w:p>
    <w:p w14:paraId="6F33858A" w14:textId="77777777" w:rsidR="00C04D82" w:rsidRPr="00BE52ED" w:rsidRDefault="00C04D82" w:rsidP="00C04D82">
      <w:pPr>
        <w:pStyle w:val="AbzasSiyahs"/>
        <w:spacing w:after="0" w:line="240" w:lineRule="auto"/>
        <w:ind w:left="142" w:firstLine="360"/>
        <w:jc w:val="both"/>
        <w:rPr>
          <w:rFonts w:ascii="Arial" w:hAnsi="Arial" w:cs="Arial"/>
          <w:b/>
          <w:sz w:val="6"/>
          <w:szCs w:val="6"/>
          <w:lang w:val="az-Latn-AZ"/>
        </w:rPr>
      </w:pPr>
    </w:p>
    <w:p w14:paraId="508A0531" w14:textId="77777777" w:rsidR="00134E83" w:rsidRPr="00134E83" w:rsidRDefault="009B1829" w:rsidP="00496985">
      <w:pPr>
        <w:pStyle w:val="AbzasSiyahs"/>
        <w:numPr>
          <w:ilvl w:val="0"/>
          <w:numId w:val="9"/>
        </w:num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  <w:r w:rsidRPr="00134E83">
        <w:rPr>
          <w:rFonts w:ascii="Arial" w:hAnsi="Arial" w:cs="Arial"/>
          <w:i/>
          <w:iCs/>
          <w:sz w:val="18"/>
          <w:szCs w:val="18"/>
          <w:lang w:val="az-Latn-AZ"/>
        </w:rPr>
        <w:t xml:space="preserve">Ekvivalent mallardan istifadə </w:t>
      </w:r>
      <w:r w:rsidR="000479B2" w:rsidRPr="00134E83">
        <w:rPr>
          <w:rFonts w:ascii="Arial" w:hAnsi="Arial" w:cs="Arial"/>
          <w:i/>
          <w:iCs/>
          <w:sz w:val="18"/>
          <w:szCs w:val="18"/>
          <w:lang w:val="az-Latn-AZ"/>
        </w:rPr>
        <w:t xml:space="preserve">edilməsi </w:t>
      </w:r>
      <w:r w:rsidR="001F182C" w:rsidRPr="00134E83">
        <w:rPr>
          <w:rFonts w:ascii="Arial" w:hAnsi="Arial" w:cs="Arial"/>
          <w:i/>
          <w:iCs/>
          <w:sz w:val="18"/>
          <w:szCs w:val="18"/>
          <w:lang w:val="az-Latn-AZ"/>
        </w:rPr>
        <w:t>Azərbaycan Respublikası Gömrük Məcəllə</w:t>
      </w:r>
      <w:r w:rsidRPr="00134E83">
        <w:rPr>
          <w:rFonts w:ascii="Arial" w:hAnsi="Arial" w:cs="Arial"/>
          <w:i/>
          <w:iCs/>
          <w:sz w:val="18"/>
          <w:szCs w:val="18"/>
          <w:lang w:val="az-Latn-AZ"/>
        </w:rPr>
        <w:t>sinin</w:t>
      </w:r>
      <w:r w:rsidR="00334D9B" w:rsidRPr="00134E83">
        <w:rPr>
          <w:rFonts w:ascii="Arial" w:hAnsi="Arial" w:cs="Arial"/>
          <w:i/>
          <w:iCs/>
          <w:sz w:val="18"/>
          <w:szCs w:val="18"/>
          <w:lang w:val="az-Latn-AZ"/>
        </w:rPr>
        <w:t>,</w:t>
      </w:r>
      <w:r w:rsidRPr="00134E83">
        <w:rPr>
          <w:rFonts w:ascii="Arial" w:hAnsi="Arial" w:cs="Arial"/>
          <w:i/>
          <w:iCs/>
          <w:sz w:val="18"/>
          <w:szCs w:val="18"/>
          <w:lang w:val="az-Latn-AZ"/>
        </w:rPr>
        <w:t xml:space="preserve"> Azərbaycan Respublikası Nazirlər Kabinetinin 2013-cü il</w:t>
      </w:r>
      <w:r w:rsidR="002222C3" w:rsidRPr="00134E83">
        <w:rPr>
          <w:rFonts w:ascii="Arial" w:hAnsi="Arial" w:cs="Arial"/>
          <w:i/>
          <w:iCs/>
          <w:sz w:val="18"/>
          <w:szCs w:val="18"/>
          <w:lang w:val="az-Latn-AZ"/>
        </w:rPr>
        <w:t xml:space="preserve"> 6 sentyabr</w:t>
      </w:r>
      <w:r w:rsidRPr="00134E83">
        <w:rPr>
          <w:rFonts w:ascii="Arial" w:hAnsi="Arial" w:cs="Arial"/>
          <w:i/>
          <w:iCs/>
          <w:sz w:val="18"/>
          <w:szCs w:val="18"/>
          <w:lang w:val="az-Latn-AZ"/>
        </w:rPr>
        <w:t xml:space="preserve"> tarixli 251 nömrəli Qərarı ilə təsdiq edilmiş “Xüsusi gömrük </w:t>
      </w:r>
      <w:proofErr w:type="spellStart"/>
      <w:r w:rsidRPr="00134E83">
        <w:rPr>
          <w:rFonts w:ascii="Arial" w:hAnsi="Arial" w:cs="Arial"/>
          <w:i/>
          <w:iCs/>
          <w:sz w:val="18"/>
          <w:szCs w:val="18"/>
          <w:lang w:val="az-Latn-AZ"/>
        </w:rPr>
        <w:t>prosedurları</w:t>
      </w:r>
      <w:proofErr w:type="spellEnd"/>
      <w:r w:rsidRPr="00134E83">
        <w:rPr>
          <w:rFonts w:ascii="Arial" w:hAnsi="Arial" w:cs="Arial"/>
          <w:i/>
          <w:iCs/>
          <w:sz w:val="18"/>
          <w:szCs w:val="18"/>
          <w:lang w:val="az-Latn-AZ"/>
        </w:rPr>
        <w:t xml:space="preserve"> daxilində ekvivalent mallardan istifadə </w:t>
      </w:r>
      <w:proofErr w:type="spellStart"/>
      <w:r w:rsidRPr="00134E83">
        <w:rPr>
          <w:rFonts w:ascii="Arial" w:hAnsi="Arial" w:cs="Arial"/>
          <w:i/>
          <w:iCs/>
          <w:sz w:val="18"/>
          <w:szCs w:val="18"/>
          <w:lang w:val="az-Latn-AZ"/>
        </w:rPr>
        <w:t>Qaydaları”nın</w:t>
      </w:r>
      <w:proofErr w:type="spellEnd"/>
      <w:r w:rsidRPr="00134E83">
        <w:rPr>
          <w:rFonts w:ascii="Arial" w:hAnsi="Arial" w:cs="Arial"/>
          <w:i/>
          <w:iCs/>
          <w:sz w:val="18"/>
          <w:szCs w:val="18"/>
          <w:lang w:val="az-Latn-AZ"/>
        </w:rPr>
        <w:t xml:space="preserve"> və müvafiq xüsusi gömrük </w:t>
      </w:r>
      <w:proofErr w:type="spellStart"/>
      <w:r w:rsidRPr="00134E83">
        <w:rPr>
          <w:rFonts w:ascii="Arial" w:hAnsi="Arial" w:cs="Arial"/>
          <w:i/>
          <w:iCs/>
          <w:sz w:val="18"/>
          <w:szCs w:val="18"/>
          <w:lang w:val="az-Latn-AZ"/>
        </w:rPr>
        <w:t>prosedurunu</w:t>
      </w:r>
      <w:proofErr w:type="spellEnd"/>
      <w:r w:rsidRPr="00134E83">
        <w:rPr>
          <w:rFonts w:ascii="Arial" w:hAnsi="Arial" w:cs="Arial"/>
          <w:i/>
          <w:iCs/>
          <w:sz w:val="18"/>
          <w:szCs w:val="18"/>
          <w:lang w:val="az-Latn-AZ"/>
        </w:rPr>
        <w:t xml:space="preserve"> tənzimləyən Azərbaycan Respublikası Nazirlər Kabinetinin qərarlarının tələblərinə uyğun </w:t>
      </w:r>
      <w:r w:rsidR="00A6265B" w:rsidRPr="00134E83">
        <w:rPr>
          <w:rFonts w:ascii="Arial" w:hAnsi="Arial" w:cs="Arial"/>
          <w:i/>
          <w:iCs/>
          <w:sz w:val="18"/>
          <w:szCs w:val="18"/>
          <w:lang w:val="az-Latn-AZ"/>
        </w:rPr>
        <w:t>həyata keçirilir.</w:t>
      </w:r>
    </w:p>
    <w:p w14:paraId="603233BD" w14:textId="3F2D8667" w:rsidR="001F2DAE" w:rsidRPr="00134E83" w:rsidRDefault="00134E83" w:rsidP="00496985">
      <w:pPr>
        <w:pStyle w:val="AbzasSiyahs"/>
        <w:numPr>
          <w:ilvl w:val="0"/>
          <w:numId w:val="9"/>
        </w:num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  <w:r w:rsidRPr="00134E83">
        <w:rPr>
          <w:rFonts w:ascii="Arial" w:hAnsi="Arial" w:cs="Arial"/>
          <w:i/>
          <w:iCs/>
          <w:sz w:val="18"/>
          <w:szCs w:val="18"/>
          <w:lang w:val="az-Latn-AZ"/>
        </w:rPr>
        <w:t xml:space="preserve">Ərizə kağız üzərində yazılı formada verildikdə hüquqi şəxslərə münasibətdə hüquqi şəxsin möhürü ilə təsdiq </w:t>
      </w:r>
      <w:proofErr w:type="spellStart"/>
      <w:r w:rsidRPr="00134E83">
        <w:rPr>
          <w:rFonts w:ascii="Arial" w:hAnsi="Arial" w:cs="Arial"/>
          <w:i/>
          <w:iCs/>
          <w:sz w:val="18"/>
          <w:szCs w:val="18"/>
          <w:lang w:val="az-Latn-AZ"/>
        </w:rPr>
        <w:t>olunmalıdır</w:t>
      </w:r>
      <w:proofErr w:type="spellEnd"/>
      <w:r w:rsidRPr="00134E83">
        <w:rPr>
          <w:rFonts w:ascii="Arial" w:hAnsi="Arial" w:cs="Arial"/>
          <w:i/>
          <w:iCs/>
          <w:sz w:val="18"/>
          <w:szCs w:val="18"/>
          <w:lang w:val="az-Latn-AZ"/>
        </w:rPr>
        <w:t>.</w:t>
      </w:r>
    </w:p>
    <w:sectPr w:rsidR="001F2DAE" w:rsidRPr="00134E83" w:rsidSect="00A36CF6">
      <w:pgSz w:w="11906" w:h="16838"/>
      <w:pgMar w:top="567" w:right="7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2" w15:restartNumberingAfterBreak="0">
    <w:nsid w:val="0E952A92"/>
    <w:multiLevelType w:val="hybridMultilevel"/>
    <w:tmpl w:val="B9EE7A68"/>
    <w:lvl w:ilvl="0" w:tplc="01BE1B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A502F8"/>
    <w:multiLevelType w:val="hybridMultilevel"/>
    <w:tmpl w:val="3E663720"/>
    <w:lvl w:ilvl="0" w:tplc="6744FB7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9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1229D"/>
    <w:multiLevelType w:val="hybridMultilevel"/>
    <w:tmpl w:val="8B12C08E"/>
    <w:lvl w:ilvl="0" w:tplc="DF7E8C3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2045A"/>
    <w:rsid w:val="00022DC7"/>
    <w:rsid w:val="000331E9"/>
    <w:rsid w:val="00034DD4"/>
    <w:rsid w:val="00043B85"/>
    <w:rsid w:val="000479B2"/>
    <w:rsid w:val="000704A8"/>
    <w:rsid w:val="00092A5C"/>
    <w:rsid w:val="000A19D6"/>
    <w:rsid w:val="000A2633"/>
    <w:rsid w:val="000D32B0"/>
    <w:rsid w:val="000D479F"/>
    <w:rsid w:val="000F32E2"/>
    <w:rsid w:val="00100C66"/>
    <w:rsid w:val="00104DC3"/>
    <w:rsid w:val="0011385E"/>
    <w:rsid w:val="00115154"/>
    <w:rsid w:val="00130039"/>
    <w:rsid w:val="00134E83"/>
    <w:rsid w:val="0013527E"/>
    <w:rsid w:val="00142E5B"/>
    <w:rsid w:val="001446D3"/>
    <w:rsid w:val="001475DC"/>
    <w:rsid w:val="00162B94"/>
    <w:rsid w:val="001867C4"/>
    <w:rsid w:val="00187058"/>
    <w:rsid w:val="00195FDF"/>
    <w:rsid w:val="001B2780"/>
    <w:rsid w:val="001B5CF3"/>
    <w:rsid w:val="001B699B"/>
    <w:rsid w:val="001C18C4"/>
    <w:rsid w:val="001C1C46"/>
    <w:rsid w:val="001C2605"/>
    <w:rsid w:val="001C4E9C"/>
    <w:rsid w:val="001E1484"/>
    <w:rsid w:val="001F182C"/>
    <w:rsid w:val="001F2B03"/>
    <w:rsid w:val="001F2DAE"/>
    <w:rsid w:val="001F5614"/>
    <w:rsid w:val="0021075A"/>
    <w:rsid w:val="00215B46"/>
    <w:rsid w:val="002222C3"/>
    <w:rsid w:val="002345FB"/>
    <w:rsid w:val="00237AC2"/>
    <w:rsid w:val="00243C55"/>
    <w:rsid w:val="00255797"/>
    <w:rsid w:val="002669FB"/>
    <w:rsid w:val="00273070"/>
    <w:rsid w:val="00277663"/>
    <w:rsid w:val="00281D93"/>
    <w:rsid w:val="002856B9"/>
    <w:rsid w:val="002A6E9C"/>
    <w:rsid w:val="002F5CA1"/>
    <w:rsid w:val="003109E2"/>
    <w:rsid w:val="00314AB1"/>
    <w:rsid w:val="003166CA"/>
    <w:rsid w:val="003179D2"/>
    <w:rsid w:val="00327223"/>
    <w:rsid w:val="0033359A"/>
    <w:rsid w:val="00334D9B"/>
    <w:rsid w:val="003401C0"/>
    <w:rsid w:val="0034197C"/>
    <w:rsid w:val="003436F4"/>
    <w:rsid w:val="00344FA6"/>
    <w:rsid w:val="0034547C"/>
    <w:rsid w:val="00353077"/>
    <w:rsid w:val="00353C32"/>
    <w:rsid w:val="00361A0D"/>
    <w:rsid w:val="003930CB"/>
    <w:rsid w:val="00396CCB"/>
    <w:rsid w:val="003A1AE8"/>
    <w:rsid w:val="003D4ED7"/>
    <w:rsid w:val="003F093E"/>
    <w:rsid w:val="00406DC5"/>
    <w:rsid w:val="00406E3F"/>
    <w:rsid w:val="004100A0"/>
    <w:rsid w:val="004127FA"/>
    <w:rsid w:val="00414789"/>
    <w:rsid w:val="00416A71"/>
    <w:rsid w:val="0042135A"/>
    <w:rsid w:val="004234AC"/>
    <w:rsid w:val="00433C13"/>
    <w:rsid w:val="00450B5A"/>
    <w:rsid w:val="00474D2C"/>
    <w:rsid w:val="00480298"/>
    <w:rsid w:val="00486C92"/>
    <w:rsid w:val="00495226"/>
    <w:rsid w:val="00496879"/>
    <w:rsid w:val="004A173A"/>
    <w:rsid w:val="004B1AE4"/>
    <w:rsid w:val="004C2BB8"/>
    <w:rsid w:val="004C5F50"/>
    <w:rsid w:val="004C68BD"/>
    <w:rsid w:val="0051140A"/>
    <w:rsid w:val="005131F0"/>
    <w:rsid w:val="00517D6D"/>
    <w:rsid w:val="00520EE8"/>
    <w:rsid w:val="00524D2A"/>
    <w:rsid w:val="005319C2"/>
    <w:rsid w:val="005451DD"/>
    <w:rsid w:val="00546366"/>
    <w:rsid w:val="00571261"/>
    <w:rsid w:val="00580391"/>
    <w:rsid w:val="00583389"/>
    <w:rsid w:val="00590618"/>
    <w:rsid w:val="005A6836"/>
    <w:rsid w:val="005D13AD"/>
    <w:rsid w:val="005D2042"/>
    <w:rsid w:val="005D26DC"/>
    <w:rsid w:val="005F50A6"/>
    <w:rsid w:val="0061242A"/>
    <w:rsid w:val="006154ED"/>
    <w:rsid w:val="006171FF"/>
    <w:rsid w:val="006279EB"/>
    <w:rsid w:val="006432E7"/>
    <w:rsid w:val="0065163D"/>
    <w:rsid w:val="00656B19"/>
    <w:rsid w:val="006616EE"/>
    <w:rsid w:val="00670606"/>
    <w:rsid w:val="00672E54"/>
    <w:rsid w:val="00684814"/>
    <w:rsid w:val="00695BAA"/>
    <w:rsid w:val="006B7986"/>
    <w:rsid w:val="006C2BB6"/>
    <w:rsid w:val="006F5801"/>
    <w:rsid w:val="0072006A"/>
    <w:rsid w:val="007435C8"/>
    <w:rsid w:val="007475F6"/>
    <w:rsid w:val="00776356"/>
    <w:rsid w:val="00781153"/>
    <w:rsid w:val="007862A5"/>
    <w:rsid w:val="00794181"/>
    <w:rsid w:val="007A2929"/>
    <w:rsid w:val="007A6453"/>
    <w:rsid w:val="007B32DD"/>
    <w:rsid w:val="007B44FA"/>
    <w:rsid w:val="007C1A42"/>
    <w:rsid w:val="007D4FB1"/>
    <w:rsid w:val="007E41CD"/>
    <w:rsid w:val="007F689E"/>
    <w:rsid w:val="00814BD7"/>
    <w:rsid w:val="0085581C"/>
    <w:rsid w:val="00857EB7"/>
    <w:rsid w:val="00877427"/>
    <w:rsid w:val="00881874"/>
    <w:rsid w:val="00892370"/>
    <w:rsid w:val="00893ABE"/>
    <w:rsid w:val="008A02D9"/>
    <w:rsid w:val="008A0F96"/>
    <w:rsid w:val="008A6CF4"/>
    <w:rsid w:val="008B3294"/>
    <w:rsid w:val="008C4969"/>
    <w:rsid w:val="008E2740"/>
    <w:rsid w:val="008F508E"/>
    <w:rsid w:val="00903532"/>
    <w:rsid w:val="00912F88"/>
    <w:rsid w:val="00915A1B"/>
    <w:rsid w:val="00921FF2"/>
    <w:rsid w:val="00922907"/>
    <w:rsid w:val="009316A6"/>
    <w:rsid w:val="00937AB1"/>
    <w:rsid w:val="00950710"/>
    <w:rsid w:val="00961DB3"/>
    <w:rsid w:val="00963480"/>
    <w:rsid w:val="00965629"/>
    <w:rsid w:val="00987B58"/>
    <w:rsid w:val="00987DAF"/>
    <w:rsid w:val="009A5E40"/>
    <w:rsid w:val="009A788E"/>
    <w:rsid w:val="009B1829"/>
    <w:rsid w:val="009B408E"/>
    <w:rsid w:val="009B73D3"/>
    <w:rsid w:val="009C2809"/>
    <w:rsid w:val="009C6196"/>
    <w:rsid w:val="009D0A22"/>
    <w:rsid w:val="009E1579"/>
    <w:rsid w:val="009E6D44"/>
    <w:rsid w:val="009F01EF"/>
    <w:rsid w:val="009F6C50"/>
    <w:rsid w:val="00A031D2"/>
    <w:rsid w:val="00A15237"/>
    <w:rsid w:val="00A36CF6"/>
    <w:rsid w:val="00A4198C"/>
    <w:rsid w:val="00A45AF7"/>
    <w:rsid w:val="00A606E3"/>
    <w:rsid w:val="00A6265B"/>
    <w:rsid w:val="00A644E7"/>
    <w:rsid w:val="00A65B5F"/>
    <w:rsid w:val="00A704ED"/>
    <w:rsid w:val="00A94D8A"/>
    <w:rsid w:val="00AA0E58"/>
    <w:rsid w:val="00AB7AC6"/>
    <w:rsid w:val="00AC4259"/>
    <w:rsid w:val="00AE1729"/>
    <w:rsid w:val="00AE1B78"/>
    <w:rsid w:val="00AE22F4"/>
    <w:rsid w:val="00AE28AE"/>
    <w:rsid w:val="00AF14FE"/>
    <w:rsid w:val="00B1331E"/>
    <w:rsid w:val="00B23200"/>
    <w:rsid w:val="00B2320A"/>
    <w:rsid w:val="00B466D8"/>
    <w:rsid w:val="00B75DDB"/>
    <w:rsid w:val="00B82BCE"/>
    <w:rsid w:val="00B94947"/>
    <w:rsid w:val="00B97163"/>
    <w:rsid w:val="00BA298D"/>
    <w:rsid w:val="00BA5A31"/>
    <w:rsid w:val="00BB08A0"/>
    <w:rsid w:val="00BB4133"/>
    <w:rsid w:val="00BC5037"/>
    <w:rsid w:val="00BD40E0"/>
    <w:rsid w:val="00BE52ED"/>
    <w:rsid w:val="00BE67EC"/>
    <w:rsid w:val="00BF01FB"/>
    <w:rsid w:val="00BF031D"/>
    <w:rsid w:val="00BF0A5B"/>
    <w:rsid w:val="00BF2581"/>
    <w:rsid w:val="00C0038D"/>
    <w:rsid w:val="00C03F6B"/>
    <w:rsid w:val="00C04D82"/>
    <w:rsid w:val="00C119B4"/>
    <w:rsid w:val="00C17924"/>
    <w:rsid w:val="00C24D5B"/>
    <w:rsid w:val="00C31224"/>
    <w:rsid w:val="00C432F7"/>
    <w:rsid w:val="00C62E61"/>
    <w:rsid w:val="00C71DC4"/>
    <w:rsid w:val="00C82AEA"/>
    <w:rsid w:val="00CA7CDE"/>
    <w:rsid w:val="00CE779C"/>
    <w:rsid w:val="00CF19A7"/>
    <w:rsid w:val="00D052E2"/>
    <w:rsid w:val="00D06DE2"/>
    <w:rsid w:val="00D073C0"/>
    <w:rsid w:val="00D1429A"/>
    <w:rsid w:val="00D23A52"/>
    <w:rsid w:val="00D266AD"/>
    <w:rsid w:val="00D26FFE"/>
    <w:rsid w:val="00D32885"/>
    <w:rsid w:val="00D451FB"/>
    <w:rsid w:val="00D51E13"/>
    <w:rsid w:val="00D53765"/>
    <w:rsid w:val="00D568EF"/>
    <w:rsid w:val="00D6288B"/>
    <w:rsid w:val="00D66089"/>
    <w:rsid w:val="00D71848"/>
    <w:rsid w:val="00D80A1A"/>
    <w:rsid w:val="00D91E0B"/>
    <w:rsid w:val="00D94ADB"/>
    <w:rsid w:val="00D97048"/>
    <w:rsid w:val="00DA270D"/>
    <w:rsid w:val="00DB24B1"/>
    <w:rsid w:val="00DB61E0"/>
    <w:rsid w:val="00DC24FE"/>
    <w:rsid w:val="00DD1977"/>
    <w:rsid w:val="00DF5B4F"/>
    <w:rsid w:val="00E06268"/>
    <w:rsid w:val="00E10B54"/>
    <w:rsid w:val="00E1498E"/>
    <w:rsid w:val="00E25669"/>
    <w:rsid w:val="00E26E13"/>
    <w:rsid w:val="00E50E8F"/>
    <w:rsid w:val="00EB1DC8"/>
    <w:rsid w:val="00ED56D6"/>
    <w:rsid w:val="00ED5BBD"/>
    <w:rsid w:val="00ED6CC5"/>
    <w:rsid w:val="00EE38B9"/>
    <w:rsid w:val="00EF27D5"/>
    <w:rsid w:val="00EF6968"/>
    <w:rsid w:val="00F066C0"/>
    <w:rsid w:val="00F22E01"/>
    <w:rsid w:val="00F36840"/>
    <w:rsid w:val="00F5270F"/>
    <w:rsid w:val="00F5341C"/>
    <w:rsid w:val="00F9123E"/>
    <w:rsid w:val="00FA163D"/>
    <w:rsid w:val="00FB7C4F"/>
    <w:rsid w:val="00FC0FC5"/>
    <w:rsid w:val="00FC2234"/>
    <w:rsid w:val="00FC3631"/>
    <w:rsid w:val="00FD2680"/>
    <w:rsid w:val="00FD36D0"/>
    <w:rsid w:val="00FE49AD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B44A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paragraph" w:styleId="ntervalYoxdur">
    <w:name w:val="No Spacing"/>
    <w:uiPriority w:val="1"/>
    <w:qFormat/>
    <w:rsid w:val="00406D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2DAF673FFB44AB8407E260DBE61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FB347-FF9D-451B-953C-0108F73C11A6}"/>
      </w:docPartPr>
      <w:docPartBody>
        <w:p w:rsidR="001C1C3A" w:rsidRDefault="00917272" w:rsidP="00917272">
          <w:pPr>
            <w:pStyle w:val="452DAF673FFB44AB8407E260DBE61CAD"/>
          </w:pPr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72"/>
    <w:rsid w:val="001B390C"/>
    <w:rsid w:val="001C1C3A"/>
    <w:rsid w:val="00732FDE"/>
    <w:rsid w:val="00773456"/>
    <w:rsid w:val="0086276B"/>
    <w:rsid w:val="00917272"/>
    <w:rsid w:val="009A0C21"/>
    <w:rsid w:val="009F05C0"/>
    <w:rsid w:val="00B85458"/>
    <w:rsid w:val="00BB5B52"/>
    <w:rsid w:val="00D2180D"/>
    <w:rsid w:val="00D350F9"/>
    <w:rsid w:val="00E16D8E"/>
    <w:rsid w:val="00ED3DBA"/>
    <w:rsid w:val="00EF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917272"/>
    <w:rPr>
      <w:color w:val="808080"/>
    </w:rPr>
  </w:style>
  <w:style w:type="paragraph" w:customStyle="1" w:styleId="452DAF673FFB44AB8407E260DBE61CAD">
    <w:name w:val="452DAF673FFB44AB8407E260DBE61CAD"/>
    <w:rsid w:val="009172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803EA-C684-4785-A15D-A8EBECE2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1545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123</cp:revision>
  <cp:lastPrinted>2023-07-28T08:12:00Z</cp:lastPrinted>
  <dcterms:created xsi:type="dcterms:W3CDTF">2023-12-13T07:45:00Z</dcterms:created>
  <dcterms:modified xsi:type="dcterms:W3CDTF">2026-04-14T08:09:00Z</dcterms:modified>
</cp:coreProperties>
</file>